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3. EXP. LEARNING (mission)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